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0E1" w:rsidRPr="00011FC1" w:rsidRDefault="007F00E1" w:rsidP="007F00E1">
      <w:pPr>
        <w:ind w:left="5400"/>
        <w:jc w:val="right"/>
        <w:rPr>
          <w:sz w:val="28"/>
          <w:szCs w:val="28"/>
        </w:rPr>
      </w:pPr>
      <w:bookmarkStart w:id="0" w:name="_Toc45519904"/>
      <w:bookmarkStart w:id="1" w:name="_Toc62896447"/>
      <w:bookmarkStart w:id="2" w:name="_Toc180591786"/>
      <w:r w:rsidRPr="00011FC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:rsidR="007F00E1" w:rsidRPr="00011FC1" w:rsidRDefault="007F00E1" w:rsidP="007F00E1">
      <w:pPr>
        <w:ind w:left="5400"/>
        <w:jc w:val="right"/>
        <w:rPr>
          <w:sz w:val="28"/>
          <w:szCs w:val="28"/>
        </w:rPr>
      </w:pPr>
      <w:r w:rsidRPr="00011FC1">
        <w:rPr>
          <w:sz w:val="28"/>
          <w:szCs w:val="28"/>
        </w:rPr>
        <w:t>УТВЕРЖДЕНО</w:t>
      </w:r>
    </w:p>
    <w:p w:rsidR="007F00E1" w:rsidRPr="00011FC1" w:rsidRDefault="007F00E1" w:rsidP="007F00E1">
      <w:pPr>
        <w:ind w:left="5400"/>
        <w:jc w:val="right"/>
        <w:rPr>
          <w:sz w:val="28"/>
          <w:szCs w:val="28"/>
        </w:rPr>
      </w:pPr>
      <w:r w:rsidRPr="00011FC1">
        <w:rPr>
          <w:sz w:val="28"/>
          <w:szCs w:val="28"/>
        </w:rPr>
        <w:t>Решением Думы</w:t>
      </w:r>
    </w:p>
    <w:p w:rsidR="007F00E1" w:rsidRPr="00011FC1" w:rsidRDefault="007F00E1" w:rsidP="007F00E1">
      <w:pPr>
        <w:ind w:left="5400"/>
        <w:jc w:val="right"/>
        <w:rPr>
          <w:sz w:val="28"/>
          <w:szCs w:val="28"/>
        </w:rPr>
      </w:pPr>
      <w:r w:rsidRPr="00011FC1">
        <w:rPr>
          <w:sz w:val="28"/>
          <w:szCs w:val="28"/>
        </w:rPr>
        <w:t xml:space="preserve">муниципального района </w:t>
      </w:r>
    </w:p>
    <w:p w:rsidR="007F00E1" w:rsidRPr="00011FC1" w:rsidRDefault="007F00E1" w:rsidP="007F00E1">
      <w:pPr>
        <w:ind w:left="5400"/>
        <w:jc w:val="right"/>
        <w:rPr>
          <w:sz w:val="28"/>
          <w:szCs w:val="28"/>
        </w:rPr>
      </w:pPr>
      <w:r w:rsidRPr="00011FC1">
        <w:rPr>
          <w:sz w:val="28"/>
          <w:szCs w:val="28"/>
        </w:rPr>
        <w:t>от «</w:t>
      </w:r>
      <w:r w:rsidR="00C64844">
        <w:rPr>
          <w:sz w:val="28"/>
          <w:szCs w:val="28"/>
        </w:rPr>
        <w:t xml:space="preserve"> 20 </w:t>
      </w:r>
      <w:r w:rsidRPr="00011FC1">
        <w:rPr>
          <w:sz w:val="28"/>
          <w:szCs w:val="28"/>
        </w:rPr>
        <w:t xml:space="preserve">»   </w:t>
      </w:r>
      <w:r w:rsidR="00C64844">
        <w:rPr>
          <w:sz w:val="28"/>
          <w:szCs w:val="28"/>
        </w:rPr>
        <w:t xml:space="preserve">декабря </w:t>
      </w:r>
      <w:r w:rsidRPr="00011FC1">
        <w:rPr>
          <w:sz w:val="28"/>
          <w:szCs w:val="28"/>
        </w:rPr>
        <w:t xml:space="preserve"> 2016</w:t>
      </w:r>
      <w:r>
        <w:rPr>
          <w:sz w:val="28"/>
          <w:szCs w:val="28"/>
        </w:rPr>
        <w:t xml:space="preserve"> </w:t>
      </w:r>
      <w:r w:rsidRPr="00011FC1">
        <w:rPr>
          <w:sz w:val="28"/>
          <w:szCs w:val="28"/>
        </w:rPr>
        <w:t xml:space="preserve">г. </w:t>
      </w:r>
    </w:p>
    <w:p w:rsidR="007F00E1" w:rsidRPr="00011FC1" w:rsidRDefault="007F00E1" w:rsidP="007F00E1">
      <w:pPr>
        <w:ind w:left="5400"/>
        <w:jc w:val="right"/>
        <w:rPr>
          <w:sz w:val="28"/>
          <w:szCs w:val="28"/>
        </w:rPr>
      </w:pPr>
      <w:r w:rsidRPr="00011FC1">
        <w:rPr>
          <w:sz w:val="28"/>
          <w:szCs w:val="28"/>
        </w:rPr>
        <w:t>№</w:t>
      </w:r>
      <w:r w:rsidR="00C64844">
        <w:rPr>
          <w:sz w:val="28"/>
          <w:szCs w:val="28"/>
        </w:rPr>
        <w:t xml:space="preserve"> 67</w:t>
      </w:r>
      <w:r w:rsidRPr="00011FC1">
        <w:rPr>
          <w:sz w:val="28"/>
          <w:szCs w:val="28"/>
        </w:rPr>
        <w:t xml:space="preserve">                                                  </w:t>
      </w:r>
    </w:p>
    <w:p w:rsidR="007F00E1" w:rsidRDefault="007F00E1" w:rsidP="007F00E1">
      <w:pPr>
        <w:pStyle w:val="1"/>
      </w:pPr>
    </w:p>
    <w:p w:rsidR="007F00E1" w:rsidRPr="003E0932" w:rsidRDefault="007F00E1" w:rsidP="007F00E1">
      <w:pPr>
        <w:pStyle w:val="1"/>
      </w:pPr>
      <w:r>
        <w:t>8</w:t>
      </w:r>
      <w:r w:rsidRPr="003E0932">
        <w:t xml:space="preserve">. </w:t>
      </w:r>
      <w:bookmarkEnd w:id="0"/>
      <w:bookmarkEnd w:id="1"/>
      <w:r w:rsidRPr="003E0932">
        <w:t>Ресурсное обеспечение программы</w:t>
      </w:r>
      <w:bookmarkEnd w:id="2"/>
    </w:p>
    <w:p w:rsidR="007F00E1" w:rsidRPr="003E0932" w:rsidRDefault="007F00E1" w:rsidP="007F00E1">
      <w:pPr>
        <w:ind w:right="-766" w:firstLine="720"/>
        <w:rPr>
          <w:b/>
          <w:sz w:val="28"/>
        </w:rPr>
      </w:pPr>
    </w:p>
    <w:p w:rsidR="007F00E1" w:rsidRPr="003E0932" w:rsidRDefault="007F00E1" w:rsidP="007F00E1">
      <w:pPr>
        <w:ind w:right="-766" w:firstLine="720"/>
        <w:rPr>
          <w:i/>
          <w:sz w:val="28"/>
        </w:rPr>
      </w:pPr>
      <w:r w:rsidRPr="003E0932">
        <w:rPr>
          <w:i/>
          <w:sz w:val="28"/>
        </w:rPr>
        <w:t xml:space="preserve">Общая потребность в финансировании Программы  </w:t>
      </w:r>
    </w:p>
    <w:p w:rsidR="007F00E1" w:rsidRPr="003E0932" w:rsidRDefault="007F00E1" w:rsidP="007F00E1">
      <w:pPr>
        <w:tabs>
          <w:tab w:val="left" w:pos="3969"/>
        </w:tabs>
        <w:ind w:right="-2" w:firstLine="720"/>
        <w:jc w:val="both"/>
        <w:rPr>
          <w:sz w:val="28"/>
        </w:rPr>
      </w:pPr>
      <w:proofErr w:type="gramStart"/>
      <w:r w:rsidRPr="003E0932">
        <w:rPr>
          <w:sz w:val="28"/>
        </w:rPr>
        <w:t xml:space="preserve">Общая потребность в финансовых средствах на реализацию мероприятий Программы составляет </w:t>
      </w:r>
      <w:r>
        <w:rPr>
          <w:sz w:val="28"/>
        </w:rPr>
        <w:t>239,33</w:t>
      </w:r>
      <w:r w:rsidRPr="003E0932">
        <w:rPr>
          <w:sz w:val="28"/>
        </w:rPr>
        <w:t xml:space="preserve"> млн. руб., из них на федеральный бюджет приходится </w:t>
      </w:r>
      <w:r>
        <w:rPr>
          <w:sz w:val="28"/>
        </w:rPr>
        <w:t>2,2</w:t>
      </w:r>
      <w:r w:rsidRPr="003E0932">
        <w:rPr>
          <w:sz w:val="28"/>
        </w:rPr>
        <w:t xml:space="preserve"> млн. руб. или </w:t>
      </w:r>
      <w:r>
        <w:rPr>
          <w:sz w:val="28"/>
        </w:rPr>
        <w:t xml:space="preserve">0,9 </w:t>
      </w:r>
      <w:r w:rsidRPr="003E0932">
        <w:rPr>
          <w:sz w:val="28"/>
        </w:rPr>
        <w:t xml:space="preserve">% от общего объема финансирования Программы, на областной бюджет Иркутской области – </w:t>
      </w:r>
      <w:r>
        <w:rPr>
          <w:sz w:val="28"/>
        </w:rPr>
        <w:t>145,48</w:t>
      </w:r>
      <w:r w:rsidRPr="003E0932">
        <w:rPr>
          <w:sz w:val="28"/>
        </w:rPr>
        <w:t xml:space="preserve"> млн. руб. или </w:t>
      </w:r>
      <w:r>
        <w:rPr>
          <w:sz w:val="28"/>
        </w:rPr>
        <w:t>60,1%</w:t>
      </w:r>
      <w:r w:rsidRPr="003E0932">
        <w:rPr>
          <w:sz w:val="28"/>
        </w:rPr>
        <w:t xml:space="preserve"> %, на средства районного бюджета – </w:t>
      </w:r>
      <w:r>
        <w:rPr>
          <w:sz w:val="28"/>
        </w:rPr>
        <w:t>33,7</w:t>
      </w:r>
      <w:r w:rsidRPr="003E0932">
        <w:rPr>
          <w:sz w:val="28"/>
        </w:rPr>
        <w:t xml:space="preserve"> млн. руб. или </w:t>
      </w:r>
      <w:r>
        <w:rPr>
          <w:sz w:val="28"/>
        </w:rPr>
        <w:t>14%</w:t>
      </w:r>
      <w:r w:rsidRPr="003E0932">
        <w:rPr>
          <w:sz w:val="28"/>
        </w:rPr>
        <w:t>%, остальное приходится на собственные средства предприятий и инвестиционный кредит.</w:t>
      </w:r>
      <w:proofErr w:type="gramEnd"/>
    </w:p>
    <w:p w:rsidR="007F00E1" w:rsidRPr="003E0932" w:rsidRDefault="007F00E1" w:rsidP="007F00E1">
      <w:pPr>
        <w:pStyle w:val="a3"/>
        <w:jc w:val="right"/>
        <w:rPr>
          <w:b w:val="0"/>
          <w:sz w:val="28"/>
          <w:szCs w:val="28"/>
        </w:rPr>
      </w:pPr>
      <w:r w:rsidRPr="003E0932">
        <w:rPr>
          <w:b w:val="0"/>
          <w:sz w:val="28"/>
          <w:szCs w:val="28"/>
        </w:rPr>
        <w:t>Таблица 8.1</w:t>
      </w:r>
    </w:p>
    <w:p w:rsidR="007F00E1" w:rsidRPr="003E0932" w:rsidRDefault="007F00E1" w:rsidP="007F00E1">
      <w:pPr>
        <w:spacing w:after="120"/>
        <w:ind w:firstLine="720"/>
        <w:jc w:val="center"/>
        <w:rPr>
          <w:sz w:val="28"/>
          <w:szCs w:val="28"/>
        </w:rPr>
      </w:pPr>
      <w:r w:rsidRPr="003E0932">
        <w:rPr>
          <w:sz w:val="28"/>
          <w:szCs w:val="28"/>
        </w:rPr>
        <w:t>Основные источники финансирования программы, млн. руб.</w:t>
      </w:r>
    </w:p>
    <w:tbl>
      <w:tblPr>
        <w:tblW w:w="8026" w:type="dxa"/>
        <w:tblInd w:w="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1134"/>
        <w:gridCol w:w="992"/>
        <w:gridCol w:w="1276"/>
        <w:gridCol w:w="1276"/>
      </w:tblGrid>
      <w:tr w:rsidR="007F00E1" w:rsidRPr="003E0932" w:rsidTr="007F00E1">
        <w:tc>
          <w:tcPr>
            <w:tcW w:w="3348" w:type="dxa"/>
            <w:vAlign w:val="center"/>
          </w:tcPr>
          <w:p w:rsidR="007F00E1" w:rsidRPr="003E0932" w:rsidRDefault="007F00E1" w:rsidP="008230D0">
            <w:pPr>
              <w:ind w:right="-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F00E1" w:rsidRPr="003E0932" w:rsidRDefault="007F00E1" w:rsidP="008230D0">
            <w:pPr>
              <w:ind w:right="-2"/>
              <w:jc w:val="center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всего</w:t>
            </w:r>
          </w:p>
        </w:tc>
        <w:tc>
          <w:tcPr>
            <w:tcW w:w="992" w:type="dxa"/>
            <w:vAlign w:val="center"/>
          </w:tcPr>
          <w:p w:rsidR="007F00E1" w:rsidRPr="003E0932" w:rsidRDefault="007F00E1" w:rsidP="008230D0">
            <w:pPr>
              <w:ind w:right="-2"/>
              <w:jc w:val="center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2015</w:t>
            </w:r>
          </w:p>
        </w:tc>
        <w:tc>
          <w:tcPr>
            <w:tcW w:w="1276" w:type="dxa"/>
            <w:vAlign w:val="center"/>
          </w:tcPr>
          <w:p w:rsidR="007F00E1" w:rsidRPr="003E0932" w:rsidRDefault="007F00E1" w:rsidP="008230D0">
            <w:pPr>
              <w:ind w:right="-2"/>
              <w:jc w:val="center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2016</w:t>
            </w:r>
          </w:p>
        </w:tc>
        <w:tc>
          <w:tcPr>
            <w:tcW w:w="1276" w:type="dxa"/>
            <w:vAlign w:val="center"/>
          </w:tcPr>
          <w:p w:rsidR="007F00E1" w:rsidRPr="00EC5BED" w:rsidRDefault="007F00E1" w:rsidP="008230D0">
            <w:pPr>
              <w:ind w:right="-2"/>
              <w:jc w:val="center"/>
              <w:rPr>
                <w:color w:val="FF0000"/>
                <w:sz w:val="28"/>
                <w:szCs w:val="28"/>
              </w:rPr>
            </w:pPr>
            <w:r w:rsidRPr="00EC5BED">
              <w:rPr>
                <w:color w:val="FF0000"/>
                <w:sz w:val="28"/>
                <w:szCs w:val="28"/>
              </w:rPr>
              <w:t>2017</w:t>
            </w:r>
          </w:p>
        </w:tc>
      </w:tr>
      <w:tr w:rsidR="007F00E1" w:rsidRPr="003E0932" w:rsidTr="007F00E1">
        <w:tc>
          <w:tcPr>
            <w:tcW w:w="3348" w:type="dxa"/>
          </w:tcPr>
          <w:p w:rsidR="007F00E1" w:rsidRPr="003E0932" w:rsidRDefault="007F00E1" w:rsidP="008230D0">
            <w:pPr>
              <w:ind w:right="-2"/>
              <w:rPr>
                <w:sz w:val="28"/>
                <w:szCs w:val="28"/>
              </w:rPr>
            </w:pPr>
            <w:r w:rsidRPr="003E0932">
              <w:rPr>
                <w:b/>
                <w:sz w:val="28"/>
                <w:szCs w:val="28"/>
              </w:rPr>
              <w:t>Всего по программе</w:t>
            </w:r>
          </w:p>
        </w:tc>
        <w:tc>
          <w:tcPr>
            <w:tcW w:w="1134" w:type="dxa"/>
            <w:vAlign w:val="center"/>
          </w:tcPr>
          <w:p w:rsidR="007F00E1" w:rsidRPr="00E143B1" w:rsidRDefault="007F00E1" w:rsidP="008230D0">
            <w:pPr>
              <w:ind w:right="-2"/>
              <w:jc w:val="center"/>
              <w:rPr>
                <w:b/>
                <w:color w:val="FF0000"/>
                <w:sz w:val="28"/>
                <w:szCs w:val="28"/>
              </w:rPr>
            </w:pPr>
            <w:r w:rsidRPr="00E143B1">
              <w:rPr>
                <w:b/>
                <w:color w:val="FF0000"/>
                <w:sz w:val="28"/>
                <w:szCs w:val="28"/>
              </w:rPr>
              <w:t>239,334</w:t>
            </w:r>
          </w:p>
        </w:tc>
        <w:tc>
          <w:tcPr>
            <w:tcW w:w="992" w:type="dxa"/>
            <w:vAlign w:val="center"/>
          </w:tcPr>
          <w:p w:rsidR="007F00E1" w:rsidRPr="00FB475B" w:rsidRDefault="007F00E1" w:rsidP="008230D0">
            <w:pPr>
              <w:ind w:right="-2"/>
              <w:jc w:val="center"/>
              <w:rPr>
                <w:b/>
                <w:color w:val="FF0000"/>
                <w:sz w:val="28"/>
                <w:szCs w:val="28"/>
              </w:rPr>
            </w:pPr>
            <w:r w:rsidRPr="00FB475B">
              <w:rPr>
                <w:b/>
                <w:color w:val="FF0000"/>
                <w:sz w:val="28"/>
                <w:szCs w:val="28"/>
              </w:rPr>
              <w:t>28,367</w:t>
            </w:r>
          </w:p>
        </w:tc>
        <w:tc>
          <w:tcPr>
            <w:tcW w:w="1276" w:type="dxa"/>
            <w:vAlign w:val="center"/>
          </w:tcPr>
          <w:p w:rsidR="007F00E1" w:rsidRPr="00FB475B" w:rsidRDefault="007F00E1" w:rsidP="008230D0">
            <w:pPr>
              <w:ind w:right="-2"/>
              <w:jc w:val="center"/>
              <w:rPr>
                <w:b/>
                <w:color w:val="FF0000"/>
                <w:sz w:val="28"/>
                <w:szCs w:val="28"/>
              </w:rPr>
            </w:pPr>
            <w:r w:rsidRPr="00FB475B">
              <w:rPr>
                <w:b/>
                <w:color w:val="FF0000"/>
                <w:sz w:val="28"/>
                <w:szCs w:val="28"/>
              </w:rPr>
              <w:t>40,845</w:t>
            </w:r>
          </w:p>
        </w:tc>
        <w:tc>
          <w:tcPr>
            <w:tcW w:w="1276" w:type="dxa"/>
            <w:vAlign w:val="center"/>
          </w:tcPr>
          <w:p w:rsidR="007F00E1" w:rsidRPr="00EC5BED" w:rsidRDefault="007F00E1" w:rsidP="008230D0">
            <w:pPr>
              <w:ind w:right="-2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170,122</w:t>
            </w:r>
          </w:p>
        </w:tc>
      </w:tr>
      <w:tr w:rsidR="007F00E1" w:rsidRPr="003E0932" w:rsidTr="007F00E1">
        <w:tc>
          <w:tcPr>
            <w:tcW w:w="3348" w:type="dxa"/>
          </w:tcPr>
          <w:p w:rsidR="007F00E1" w:rsidRPr="003E0932" w:rsidRDefault="007F00E1" w:rsidP="008230D0">
            <w:pPr>
              <w:ind w:right="-2"/>
              <w:jc w:val="both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7F00E1" w:rsidRPr="00E143B1" w:rsidRDefault="007F00E1" w:rsidP="008230D0">
            <w:pPr>
              <w:ind w:right="-2"/>
              <w:jc w:val="center"/>
              <w:rPr>
                <w:color w:val="FF0000"/>
                <w:sz w:val="28"/>
                <w:szCs w:val="28"/>
              </w:rPr>
            </w:pPr>
            <w:r w:rsidRPr="00E143B1">
              <w:rPr>
                <w:color w:val="FF0000"/>
                <w:sz w:val="28"/>
                <w:szCs w:val="28"/>
              </w:rPr>
              <w:t>2,202</w:t>
            </w:r>
          </w:p>
        </w:tc>
        <w:tc>
          <w:tcPr>
            <w:tcW w:w="992" w:type="dxa"/>
            <w:vAlign w:val="center"/>
          </w:tcPr>
          <w:p w:rsidR="007F00E1" w:rsidRPr="00FB475B" w:rsidRDefault="007F00E1" w:rsidP="008230D0">
            <w:pPr>
              <w:ind w:right="-2"/>
              <w:jc w:val="center"/>
              <w:rPr>
                <w:color w:val="FF0000"/>
                <w:sz w:val="28"/>
                <w:szCs w:val="28"/>
              </w:rPr>
            </w:pPr>
            <w:r w:rsidRPr="00FB475B">
              <w:rPr>
                <w:color w:val="FF0000"/>
                <w:sz w:val="28"/>
                <w:szCs w:val="28"/>
              </w:rPr>
              <w:t>0,4</w:t>
            </w:r>
          </w:p>
        </w:tc>
        <w:tc>
          <w:tcPr>
            <w:tcW w:w="1276" w:type="dxa"/>
            <w:vAlign w:val="center"/>
          </w:tcPr>
          <w:p w:rsidR="007F00E1" w:rsidRPr="003E0932" w:rsidRDefault="007F00E1" w:rsidP="008230D0">
            <w:pPr>
              <w:ind w:right="-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7F00E1" w:rsidRPr="00EC5BED" w:rsidRDefault="007F00E1" w:rsidP="008230D0">
            <w:pPr>
              <w:ind w:right="-2"/>
              <w:jc w:val="center"/>
              <w:rPr>
                <w:color w:val="FF0000"/>
                <w:sz w:val="28"/>
                <w:szCs w:val="28"/>
              </w:rPr>
            </w:pPr>
            <w:r w:rsidRPr="00EC5BED">
              <w:rPr>
                <w:color w:val="FF0000"/>
                <w:sz w:val="28"/>
                <w:szCs w:val="28"/>
              </w:rPr>
              <w:t>1,802</w:t>
            </w:r>
          </w:p>
        </w:tc>
      </w:tr>
      <w:tr w:rsidR="007F00E1" w:rsidRPr="003E0932" w:rsidTr="007F00E1">
        <w:tc>
          <w:tcPr>
            <w:tcW w:w="3348" w:type="dxa"/>
          </w:tcPr>
          <w:p w:rsidR="007F00E1" w:rsidRPr="003E0932" w:rsidRDefault="007F00E1" w:rsidP="008230D0">
            <w:pPr>
              <w:ind w:right="-2"/>
              <w:jc w:val="both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134" w:type="dxa"/>
            <w:vAlign w:val="center"/>
          </w:tcPr>
          <w:p w:rsidR="007F00E1" w:rsidRPr="00E143B1" w:rsidRDefault="007F00E1" w:rsidP="008230D0">
            <w:pPr>
              <w:ind w:right="-2"/>
              <w:jc w:val="center"/>
              <w:rPr>
                <w:color w:val="FF0000"/>
                <w:sz w:val="28"/>
                <w:szCs w:val="28"/>
              </w:rPr>
            </w:pPr>
            <w:r w:rsidRPr="00E143B1">
              <w:rPr>
                <w:color w:val="FF0000"/>
                <w:sz w:val="28"/>
                <w:szCs w:val="28"/>
              </w:rPr>
              <w:t>145,483</w:t>
            </w:r>
          </w:p>
        </w:tc>
        <w:tc>
          <w:tcPr>
            <w:tcW w:w="992" w:type="dxa"/>
            <w:vAlign w:val="center"/>
          </w:tcPr>
          <w:p w:rsidR="007F00E1" w:rsidRPr="00FB475B" w:rsidRDefault="007F00E1" w:rsidP="008230D0">
            <w:pPr>
              <w:ind w:right="-2"/>
              <w:jc w:val="center"/>
              <w:rPr>
                <w:color w:val="FF0000"/>
                <w:sz w:val="28"/>
                <w:szCs w:val="28"/>
              </w:rPr>
            </w:pPr>
            <w:r w:rsidRPr="00FB475B">
              <w:rPr>
                <w:color w:val="FF0000"/>
                <w:sz w:val="28"/>
                <w:szCs w:val="28"/>
              </w:rPr>
              <w:t>8,102</w:t>
            </w:r>
          </w:p>
        </w:tc>
        <w:tc>
          <w:tcPr>
            <w:tcW w:w="1276" w:type="dxa"/>
            <w:vAlign w:val="center"/>
          </w:tcPr>
          <w:p w:rsidR="007F00E1" w:rsidRPr="00EC5BED" w:rsidRDefault="007F00E1" w:rsidP="008230D0">
            <w:pPr>
              <w:ind w:right="-2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30,731</w:t>
            </w:r>
          </w:p>
        </w:tc>
        <w:tc>
          <w:tcPr>
            <w:tcW w:w="1276" w:type="dxa"/>
            <w:vAlign w:val="center"/>
          </w:tcPr>
          <w:p w:rsidR="007F00E1" w:rsidRPr="00EC5BED" w:rsidRDefault="007F00E1" w:rsidP="008230D0">
            <w:pPr>
              <w:ind w:right="-2"/>
              <w:jc w:val="center"/>
              <w:rPr>
                <w:color w:val="FF0000"/>
                <w:sz w:val="28"/>
                <w:szCs w:val="28"/>
              </w:rPr>
            </w:pPr>
            <w:r w:rsidRPr="00EC5BED">
              <w:rPr>
                <w:color w:val="FF0000"/>
                <w:sz w:val="28"/>
                <w:szCs w:val="28"/>
              </w:rPr>
              <w:t>106,65</w:t>
            </w:r>
          </w:p>
        </w:tc>
      </w:tr>
      <w:tr w:rsidR="007F00E1" w:rsidRPr="003E0932" w:rsidTr="007F00E1">
        <w:tc>
          <w:tcPr>
            <w:tcW w:w="3348" w:type="dxa"/>
          </w:tcPr>
          <w:p w:rsidR="007F00E1" w:rsidRPr="003E0932" w:rsidRDefault="007F00E1" w:rsidP="008230D0">
            <w:pPr>
              <w:ind w:right="-2"/>
              <w:jc w:val="both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Районный бюджет</w:t>
            </w:r>
          </w:p>
        </w:tc>
        <w:tc>
          <w:tcPr>
            <w:tcW w:w="1134" w:type="dxa"/>
            <w:vAlign w:val="center"/>
          </w:tcPr>
          <w:p w:rsidR="007F00E1" w:rsidRPr="00E143B1" w:rsidRDefault="007F00E1" w:rsidP="008230D0">
            <w:pPr>
              <w:ind w:right="-2"/>
              <w:jc w:val="center"/>
              <w:rPr>
                <w:color w:val="FF0000"/>
                <w:sz w:val="28"/>
                <w:szCs w:val="28"/>
              </w:rPr>
            </w:pPr>
            <w:r w:rsidRPr="00E143B1">
              <w:rPr>
                <w:color w:val="FF0000"/>
                <w:sz w:val="28"/>
                <w:szCs w:val="28"/>
              </w:rPr>
              <w:t>33,699</w:t>
            </w:r>
          </w:p>
        </w:tc>
        <w:tc>
          <w:tcPr>
            <w:tcW w:w="992" w:type="dxa"/>
            <w:vAlign w:val="center"/>
          </w:tcPr>
          <w:p w:rsidR="007F00E1" w:rsidRPr="00FB475B" w:rsidRDefault="007F00E1" w:rsidP="008230D0">
            <w:pPr>
              <w:ind w:right="-2"/>
              <w:jc w:val="center"/>
              <w:rPr>
                <w:color w:val="FF0000"/>
                <w:sz w:val="28"/>
                <w:szCs w:val="28"/>
              </w:rPr>
            </w:pPr>
            <w:r w:rsidRPr="00FB475B">
              <w:rPr>
                <w:color w:val="FF0000"/>
                <w:sz w:val="28"/>
                <w:szCs w:val="28"/>
              </w:rPr>
              <w:t>2,665</w:t>
            </w:r>
          </w:p>
        </w:tc>
        <w:tc>
          <w:tcPr>
            <w:tcW w:w="1276" w:type="dxa"/>
            <w:vAlign w:val="center"/>
          </w:tcPr>
          <w:p w:rsidR="007F00E1" w:rsidRPr="00EC5BED" w:rsidRDefault="007F00E1" w:rsidP="008230D0">
            <w:pPr>
              <w:ind w:right="-2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1,8147</w:t>
            </w:r>
          </w:p>
        </w:tc>
        <w:tc>
          <w:tcPr>
            <w:tcW w:w="1276" w:type="dxa"/>
            <w:vAlign w:val="center"/>
          </w:tcPr>
          <w:p w:rsidR="007F00E1" w:rsidRPr="00EC5BED" w:rsidRDefault="007F00E1" w:rsidP="008230D0">
            <w:pPr>
              <w:ind w:right="-2"/>
              <w:jc w:val="center"/>
              <w:rPr>
                <w:color w:val="FF0000"/>
                <w:sz w:val="28"/>
                <w:szCs w:val="28"/>
              </w:rPr>
            </w:pPr>
            <w:r w:rsidRPr="00EC5BED">
              <w:rPr>
                <w:color w:val="FF0000"/>
                <w:sz w:val="28"/>
                <w:szCs w:val="28"/>
              </w:rPr>
              <w:t>29,22</w:t>
            </w:r>
          </w:p>
        </w:tc>
      </w:tr>
      <w:tr w:rsidR="007F00E1" w:rsidRPr="003E0932" w:rsidTr="007F00E1">
        <w:trPr>
          <w:trHeight w:val="651"/>
        </w:trPr>
        <w:tc>
          <w:tcPr>
            <w:tcW w:w="3348" w:type="dxa"/>
          </w:tcPr>
          <w:p w:rsidR="007F00E1" w:rsidRPr="003E0932" w:rsidRDefault="007F00E1" w:rsidP="008230D0">
            <w:pPr>
              <w:ind w:right="-2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 xml:space="preserve">Собственные средства предприятия и </w:t>
            </w:r>
          </w:p>
        </w:tc>
        <w:tc>
          <w:tcPr>
            <w:tcW w:w="1134" w:type="dxa"/>
            <w:vAlign w:val="center"/>
          </w:tcPr>
          <w:p w:rsidR="007F00E1" w:rsidRPr="00E143B1" w:rsidRDefault="007F00E1" w:rsidP="008230D0">
            <w:pPr>
              <w:ind w:right="-2"/>
              <w:jc w:val="center"/>
              <w:rPr>
                <w:color w:val="FF0000"/>
                <w:sz w:val="28"/>
                <w:szCs w:val="28"/>
              </w:rPr>
            </w:pPr>
            <w:r w:rsidRPr="00E143B1">
              <w:rPr>
                <w:color w:val="FF0000"/>
                <w:sz w:val="28"/>
                <w:szCs w:val="28"/>
              </w:rPr>
              <w:t>46,45</w:t>
            </w:r>
          </w:p>
        </w:tc>
        <w:tc>
          <w:tcPr>
            <w:tcW w:w="992" w:type="dxa"/>
            <w:vAlign w:val="center"/>
          </w:tcPr>
          <w:p w:rsidR="007F00E1" w:rsidRPr="003E0932" w:rsidRDefault="007F00E1" w:rsidP="008230D0">
            <w:pPr>
              <w:ind w:right="-2"/>
              <w:jc w:val="center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7,7</w:t>
            </w:r>
          </w:p>
        </w:tc>
        <w:tc>
          <w:tcPr>
            <w:tcW w:w="1276" w:type="dxa"/>
            <w:vAlign w:val="center"/>
          </w:tcPr>
          <w:p w:rsidR="007F00E1" w:rsidRPr="003E0932" w:rsidRDefault="007F00E1" w:rsidP="008230D0">
            <w:pPr>
              <w:ind w:right="-2"/>
              <w:jc w:val="center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6,8</w:t>
            </w:r>
          </w:p>
        </w:tc>
        <w:tc>
          <w:tcPr>
            <w:tcW w:w="1276" w:type="dxa"/>
            <w:vAlign w:val="center"/>
          </w:tcPr>
          <w:p w:rsidR="007F00E1" w:rsidRPr="00EC5BED" w:rsidRDefault="007F00E1" w:rsidP="008230D0">
            <w:pPr>
              <w:ind w:right="-2"/>
              <w:jc w:val="center"/>
              <w:rPr>
                <w:color w:val="FF0000"/>
                <w:sz w:val="28"/>
                <w:szCs w:val="28"/>
              </w:rPr>
            </w:pPr>
            <w:r w:rsidRPr="00EC5BED">
              <w:rPr>
                <w:color w:val="FF0000"/>
                <w:sz w:val="28"/>
                <w:szCs w:val="28"/>
              </w:rPr>
              <w:t>31,95</w:t>
            </w:r>
          </w:p>
        </w:tc>
      </w:tr>
      <w:tr w:rsidR="007F00E1" w:rsidRPr="003E0932" w:rsidTr="007F00E1">
        <w:trPr>
          <w:trHeight w:val="326"/>
        </w:trPr>
        <w:tc>
          <w:tcPr>
            <w:tcW w:w="3348" w:type="dxa"/>
          </w:tcPr>
          <w:p w:rsidR="007F00E1" w:rsidRPr="003E0932" w:rsidRDefault="007F00E1" w:rsidP="008230D0">
            <w:pPr>
              <w:ind w:right="-2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инвестиционный кредит</w:t>
            </w:r>
          </w:p>
        </w:tc>
        <w:tc>
          <w:tcPr>
            <w:tcW w:w="1134" w:type="dxa"/>
            <w:vAlign w:val="center"/>
          </w:tcPr>
          <w:p w:rsidR="007F00E1" w:rsidRPr="00E143B1" w:rsidRDefault="007F00E1" w:rsidP="008230D0">
            <w:pPr>
              <w:ind w:right="-2"/>
              <w:jc w:val="center"/>
              <w:rPr>
                <w:color w:val="FF0000"/>
                <w:sz w:val="28"/>
                <w:szCs w:val="28"/>
              </w:rPr>
            </w:pPr>
            <w:r w:rsidRPr="00E143B1">
              <w:rPr>
                <w:color w:val="FF0000"/>
                <w:sz w:val="28"/>
                <w:szCs w:val="28"/>
              </w:rPr>
              <w:t>11,5</w:t>
            </w:r>
          </w:p>
        </w:tc>
        <w:tc>
          <w:tcPr>
            <w:tcW w:w="992" w:type="dxa"/>
            <w:vAlign w:val="center"/>
          </w:tcPr>
          <w:p w:rsidR="007F00E1" w:rsidRPr="003E0932" w:rsidRDefault="007F00E1" w:rsidP="008230D0">
            <w:pPr>
              <w:ind w:right="-2"/>
              <w:jc w:val="center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9,5</w:t>
            </w:r>
          </w:p>
        </w:tc>
        <w:tc>
          <w:tcPr>
            <w:tcW w:w="1276" w:type="dxa"/>
            <w:vAlign w:val="center"/>
          </w:tcPr>
          <w:p w:rsidR="007F00E1" w:rsidRPr="003E0932" w:rsidRDefault="007F00E1" w:rsidP="008230D0">
            <w:pPr>
              <w:ind w:right="-2"/>
              <w:jc w:val="center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1,5</w:t>
            </w:r>
          </w:p>
        </w:tc>
        <w:tc>
          <w:tcPr>
            <w:tcW w:w="1276" w:type="dxa"/>
            <w:vAlign w:val="center"/>
          </w:tcPr>
          <w:p w:rsidR="007F00E1" w:rsidRPr="00EC5BED" w:rsidRDefault="007F00E1" w:rsidP="008230D0">
            <w:pPr>
              <w:ind w:right="-2"/>
              <w:jc w:val="center"/>
              <w:rPr>
                <w:color w:val="FF0000"/>
                <w:sz w:val="28"/>
                <w:szCs w:val="28"/>
              </w:rPr>
            </w:pPr>
            <w:r w:rsidRPr="00EC5BED">
              <w:rPr>
                <w:color w:val="FF0000"/>
                <w:sz w:val="28"/>
                <w:szCs w:val="28"/>
              </w:rPr>
              <w:t>0,5</w:t>
            </w:r>
          </w:p>
        </w:tc>
      </w:tr>
    </w:tbl>
    <w:p w:rsidR="007F00E1" w:rsidRPr="003E0932" w:rsidRDefault="007F00E1" w:rsidP="007F00E1">
      <w:pPr>
        <w:ind w:right="-2" w:firstLine="720"/>
        <w:jc w:val="both"/>
        <w:rPr>
          <w:sz w:val="28"/>
        </w:rPr>
      </w:pPr>
    </w:p>
    <w:p w:rsidR="007F00E1" w:rsidRPr="003E0932" w:rsidRDefault="007F00E1" w:rsidP="007F00E1">
      <w:pPr>
        <w:ind w:right="-2" w:firstLine="720"/>
        <w:jc w:val="both"/>
        <w:rPr>
          <w:sz w:val="28"/>
        </w:rPr>
      </w:pPr>
      <w:r w:rsidRPr="003E0932">
        <w:rPr>
          <w:sz w:val="28"/>
        </w:rPr>
        <w:t>Таким образом, основной объем финансирования приходится на долю средств областного бюджета. Финансирование Программы в разрезе мероприятий и источников финансирования представлены в Приложении 2.</w:t>
      </w:r>
    </w:p>
    <w:p w:rsidR="007F00E1" w:rsidRPr="003E0932" w:rsidRDefault="007F00E1" w:rsidP="007F00E1">
      <w:pPr>
        <w:ind w:firstLine="700"/>
        <w:jc w:val="both"/>
        <w:rPr>
          <w:i/>
          <w:sz w:val="28"/>
        </w:rPr>
      </w:pPr>
    </w:p>
    <w:p w:rsidR="007F00E1" w:rsidRPr="003E0932" w:rsidRDefault="007F00E1" w:rsidP="007F00E1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7F00E1" w:rsidRPr="003E0932" w:rsidRDefault="007F00E1" w:rsidP="007F00E1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7F00E1" w:rsidRPr="003E0932" w:rsidRDefault="007F00E1" w:rsidP="007F00E1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7F00E1" w:rsidRPr="003E0932" w:rsidRDefault="007F00E1" w:rsidP="007F00E1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7F00E1" w:rsidRPr="003E0932" w:rsidRDefault="007F00E1" w:rsidP="007F00E1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7F00E1" w:rsidRPr="003E0932" w:rsidRDefault="007F00E1" w:rsidP="007F00E1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7F00E1" w:rsidRPr="003E0932" w:rsidRDefault="007F00E1" w:rsidP="007F00E1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7F00E1" w:rsidRPr="003E0932" w:rsidRDefault="007F00E1" w:rsidP="007F00E1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7F00E1" w:rsidRPr="003E0932" w:rsidRDefault="007F00E1" w:rsidP="007F00E1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7F00E1" w:rsidRPr="003E0932" w:rsidRDefault="007F00E1" w:rsidP="007F00E1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7F00E1" w:rsidRPr="003E0932" w:rsidRDefault="007F00E1" w:rsidP="007F00E1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7F00E1" w:rsidRPr="003E0932" w:rsidRDefault="007F00E1" w:rsidP="007F00E1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7F00E1" w:rsidRPr="003E0932" w:rsidRDefault="007F00E1" w:rsidP="007F00E1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7F00E1" w:rsidRPr="003E0932" w:rsidRDefault="007F00E1" w:rsidP="007F00E1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7F00E1" w:rsidRPr="003E0932" w:rsidRDefault="007F00E1" w:rsidP="007F00E1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7F00E1" w:rsidRPr="003E0932" w:rsidRDefault="007F00E1" w:rsidP="007F00E1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7F00E1" w:rsidRPr="003E0932" w:rsidRDefault="007F00E1" w:rsidP="007F00E1">
      <w:pPr>
        <w:tabs>
          <w:tab w:val="left" w:pos="0"/>
        </w:tabs>
        <w:jc w:val="both"/>
        <w:rPr>
          <w:sz w:val="28"/>
          <w:szCs w:val="28"/>
        </w:rPr>
      </w:pPr>
    </w:p>
    <w:p w:rsidR="007F00E1" w:rsidRPr="003E0932" w:rsidRDefault="007F00E1" w:rsidP="007F00E1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3D60A3" w:rsidRDefault="003D60A3"/>
    <w:sectPr w:rsidR="003D60A3" w:rsidSect="007F00E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00E1"/>
    <w:rsid w:val="00353EBB"/>
    <w:rsid w:val="003D60A3"/>
    <w:rsid w:val="007F00E1"/>
    <w:rsid w:val="00C64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00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00E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caption"/>
    <w:basedOn w:val="a"/>
    <w:next w:val="a"/>
    <w:qFormat/>
    <w:rsid w:val="007F00E1"/>
    <w:pPr>
      <w:spacing w:before="120" w:after="120"/>
    </w:pPr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184</Words>
  <Characters>1052</Characters>
  <Application>Microsoft Office Word</Application>
  <DocSecurity>0</DocSecurity>
  <Lines>8</Lines>
  <Paragraphs>2</Paragraphs>
  <ScaleCrop>false</ScaleCrop>
  <Company>Microsoft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Admin</cp:lastModifiedBy>
  <cp:revision>3</cp:revision>
  <dcterms:created xsi:type="dcterms:W3CDTF">2016-12-09T05:55:00Z</dcterms:created>
  <dcterms:modified xsi:type="dcterms:W3CDTF">2016-12-30T02:55:00Z</dcterms:modified>
</cp:coreProperties>
</file>